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393E6" w14:textId="77777777" w:rsidR="00BD7904" w:rsidRDefault="00BD7904" w:rsidP="00BD7904">
      <w:pPr>
        <w:spacing w:line="360" w:lineRule="auto"/>
        <w:jc w:val="center"/>
        <w:rPr>
          <w:rFonts w:ascii="Times New Roman" w:hAnsi="Times New Roman" w:cs="Times New Roman"/>
          <w:color w:val="FF0000"/>
          <w:sz w:val="48"/>
          <w:szCs w:val="48"/>
        </w:rPr>
      </w:pPr>
    </w:p>
    <w:p w14:paraId="59EFD063" w14:textId="77777777" w:rsidR="00BD7904" w:rsidRDefault="00BD7904" w:rsidP="00BD7904">
      <w:pPr>
        <w:spacing w:line="360" w:lineRule="auto"/>
        <w:jc w:val="center"/>
        <w:rPr>
          <w:rFonts w:ascii="Times New Roman" w:hAnsi="Times New Roman" w:cs="Times New Roman"/>
          <w:color w:val="FF0000"/>
          <w:sz w:val="48"/>
          <w:szCs w:val="48"/>
        </w:rPr>
      </w:pPr>
    </w:p>
    <w:p w14:paraId="6CE2F2EA" w14:textId="77777777" w:rsidR="00BD7904" w:rsidRDefault="00BD7904" w:rsidP="00BD7904">
      <w:pPr>
        <w:spacing w:line="360" w:lineRule="auto"/>
        <w:jc w:val="center"/>
        <w:rPr>
          <w:rFonts w:ascii="Times New Roman" w:hAnsi="Times New Roman" w:cs="Times New Roman"/>
          <w:color w:val="FF0000"/>
          <w:sz w:val="48"/>
          <w:szCs w:val="48"/>
        </w:rPr>
      </w:pPr>
    </w:p>
    <w:p w14:paraId="36725DCC" w14:textId="77777777" w:rsidR="00BD7904" w:rsidRDefault="00BD7904" w:rsidP="00BD7904">
      <w:pPr>
        <w:spacing w:line="360" w:lineRule="auto"/>
        <w:jc w:val="center"/>
        <w:rPr>
          <w:rFonts w:ascii="Times New Roman" w:hAnsi="Times New Roman" w:cs="Times New Roman"/>
          <w:color w:val="FF0000"/>
          <w:sz w:val="48"/>
          <w:szCs w:val="48"/>
        </w:rPr>
      </w:pPr>
    </w:p>
    <w:p w14:paraId="7B789507" w14:textId="77777777" w:rsidR="00BD7904" w:rsidRDefault="00BD7904" w:rsidP="00BD7904">
      <w:pPr>
        <w:spacing w:line="360" w:lineRule="auto"/>
        <w:jc w:val="center"/>
        <w:rPr>
          <w:rFonts w:ascii="Times New Roman" w:hAnsi="Times New Roman" w:cs="Times New Roman"/>
          <w:color w:val="FF0000"/>
          <w:sz w:val="48"/>
          <w:szCs w:val="48"/>
        </w:rPr>
      </w:pPr>
    </w:p>
    <w:p w14:paraId="7F6BAD51" w14:textId="5C8528BC" w:rsidR="00BD7904" w:rsidRPr="00BD7904" w:rsidRDefault="00BD7904" w:rsidP="00BD7904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BD7904">
        <w:rPr>
          <w:rFonts w:ascii="Times New Roman" w:hAnsi="Times New Roman" w:cs="Times New Roman"/>
          <w:color w:val="FF0000"/>
          <w:sz w:val="48"/>
          <w:szCs w:val="48"/>
        </w:rPr>
        <w:t>Functional Requirements Specification (FRS) Document for ISTQB India Website</w:t>
      </w:r>
    </w:p>
    <w:p w14:paraId="60E4F7D5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4BB0A94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1B93C4A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422DE03F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36B946B3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53CD24C5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2D24553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08046AC0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47B590A2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4610A7A4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5E1E0BA7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4B048683" w14:textId="30284274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D7904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 1. Introduction</w:t>
      </w:r>
    </w:p>
    <w:p w14:paraId="07A92B28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FE94FA8" w14:textId="57471E9B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1.1 Purpose</w:t>
      </w:r>
    </w:p>
    <w:p w14:paraId="34A1CDBA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purpose of this Functional Requirements Specification (FRS) document is to outline the functional requirements for the ISTQB India website. This document will provide a comprehensive guide for developers, designers, and stakeholders to understand the necessary features and functionalities needed for the website.</w:t>
      </w:r>
    </w:p>
    <w:p w14:paraId="3E5E2F6A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3E4DBCFD" w14:textId="38ED6909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1.2 Scope</w:t>
      </w:r>
    </w:p>
    <w:p w14:paraId="47581AB0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scope of this document includes all functionalities of the ISTQB India website, including user interfaces, navigation, content management, user registration, examination information, and other relevant features.</w:t>
      </w:r>
    </w:p>
    <w:p w14:paraId="1A04B78B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42020EA9" w14:textId="53BCF15E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1.3 Definitions, Acronyms, and Abbreviations</w:t>
      </w:r>
    </w:p>
    <w:p w14:paraId="63F947F4" w14:textId="7CE4E862" w:rsidR="00BD7904" w:rsidRPr="00BD7904" w:rsidRDefault="00BD7904" w:rsidP="00BD79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ISTQB: International Software Testing Qualifications Board</w:t>
      </w:r>
    </w:p>
    <w:p w14:paraId="6D4A3E52" w14:textId="253A3073" w:rsidR="00BD7904" w:rsidRPr="00BD7904" w:rsidRDefault="00BD7904" w:rsidP="00BD79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FRS: Functional Requirements Specification</w:t>
      </w:r>
    </w:p>
    <w:p w14:paraId="5445B218" w14:textId="6222B923" w:rsidR="00BD7904" w:rsidRPr="00BD7904" w:rsidRDefault="00BD7904" w:rsidP="00BD79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UI: User Interface</w:t>
      </w:r>
    </w:p>
    <w:p w14:paraId="10CE288D" w14:textId="4753AEB4" w:rsidR="00BD7904" w:rsidRPr="00BD7904" w:rsidRDefault="00BD7904" w:rsidP="00BD79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CMS: Content Management System</w:t>
      </w:r>
    </w:p>
    <w:p w14:paraId="41413A7F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E6DFACA" w14:textId="0588F81A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1.</w:t>
      </w:r>
      <w:r>
        <w:rPr>
          <w:rFonts w:ascii="Times New Roman" w:hAnsi="Times New Roman" w:cs="Times New Roman"/>
        </w:rPr>
        <w:t>4</w:t>
      </w:r>
      <w:r w:rsidRPr="00BD7904">
        <w:rPr>
          <w:rFonts w:ascii="Times New Roman" w:hAnsi="Times New Roman" w:cs="Times New Roman"/>
        </w:rPr>
        <w:t xml:space="preserve"> Overview</w:t>
      </w:r>
    </w:p>
    <w:p w14:paraId="5C3B23B9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This document is organized into sections detailing the functional requirements for different components of the ISTQB India website, including the home page, navigation, user accounts, examination information, and more.</w:t>
      </w:r>
    </w:p>
    <w:p w14:paraId="63D65249" w14:textId="77777777" w:rsid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5E3057C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301FB1CF" w14:textId="2DC3C19F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D7904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 2. Overall Description</w:t>
      </w:r>
    </w:p>
    <w:p w14:paraId="4AF50C45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35E48424" w14:textId="482FF018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2.1 Product Perspective</w:t>
      </w:r>
    </w:p>
    <w:p w14:paraId="1AAE2116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ISTQB India website serves as an informational and registration portal for individuals seeking certification in software testing. The website must provide a professional and user-friendly interface to facilitate navigation, information access, and examination registration.</w:t>
      </w:r>
    </w:p>
    <w:p w14:paraId="253811D3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3109468" w14:textId="1EEA4CBD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2.2 Product Functions</w:t>
      </w:r>
    </w:p>
    <w:p w14:paraId="5E1A41EE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website will offer the following key functions:</w:t>
      </w:r>
    </w:p>
    <w:p w14:paraId="306033BC" w14:textId="1AB06488" w:rsidR="00BD7904" w:rsidRPr="00BD7904" w:rsidRDefault="00BD7904" w:rsidP="00BD790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Informational pages about ISTQB certifications and examinations</w:t>
      </w:r>
    </w:p>
    <w:p w14:paraId="75AD78D4" w14:textId="3644B669" w:rsidR="00BD7904" w:rsidRPr="00BD7904" w:rsidRDefault="00BD7904" w:rsidP="00BD790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User registration and account management</w:t>
      </w:r>
    </w:p>
    <w:p w14:paraId="1B014C70" w14:textId="02752B0C" w:rsidR="00BD7904" w:rsidRPr="00BD7904" w:rsidRDefault="00BD7904" w:rsidP="00BD790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Examination registration and scheduling</w:t>
      </w:r>
    </w:p>
    <w:p w14:paraId="1BDE1C10" w14:textId="2881CB11" w:rsidR="00BD7904" w:rsidRPr="00BD7904" w:rsidRDefault="00BD7904" w:rsidP="00BD790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News and updates related to software </w:t>
      </w:r>
      <w:proofErr w:type="gramStart"/>
      <w:r w:rsidRPr="00BD7904">
        <w:rPr>
          <w:rFonts w:ascii="Times New Roman" w:hAnsi="Times New Roman" w:cs="Times New Roman"/>
        </w:rPr>
        <w:t>testing</w:t>
      </w:r>
      <w:proofErr w:type="gramEnd"/>
    </w:p>
    <w:p w14:paraId="32E74E35" w14:textId="14585408" w:rsidR="00BD7904" w:rsidRPr="00BD7904" w:rsidRDefault="00BD7904" w:rsidP="00BD790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Resources and study materials for candidates</w:t>
      </w:r>
    </w:p>
    <w:p w14:paraId="6EB00A2A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282CEF6" w14:textId="2C4B8CDF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2.3 User Characteristics</w:t>
      </w:r>
    </w:p>
    <w:p w14:paraId="1F4AAE2D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primary users of the website include:</w:t>
      </w:r>
    </w:p>
    <w:p w14:paraId="0F08C31A" w14:textId="185FC705" w:rsidR="00BD7904" w:rsidRPr="00BD7904" w:rsidRDefault="00BD7904" w:rsidP="00BD790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Aspiring software testers seeking </w:t>
      </w:r>
      <w:proofErr w:type="gramStart"/>
      <w:r w:rsidRPr="00BD7904">
        <w:rPr>
          <w:rFonts w:ascii="Times New Roman" w:hAnsi="Times New Roman" w:cs="Times New Roman"/>
        </w:rPr>
        <w:t>certification</w:t>
      </w:r>
      <w:proofErr w:type="gramEnd"/>
    </w:p>
    <w:p w14:paraId="5E316C40" w14:textId="1CCA524A" w:rsidR="00BD7904" w:rsidRPr="00BD7904" w:rsidRDefault="00BD7904" w:rsidP="00BD790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Certified professionals looking to update their </w:t>
      </w:r>
      <w:proofErr w:type="gramStart"/>
      <w:r w:rsidRPr="00BD7904">
        <w:rPr>
          <w:rFonts w:ascii="Times New Roman" w:hAnsi="Times New Roman" w:cs="Times New Roman"/>
        </w:rPr>
        <w:t>credentials</w:t>
      </w:r>
      <w:proofErr w:type="gramEnd"/>
    </w:p>
    <w:p w14:paraId="2912A8BF" w14:textId="1109BC11" w:rsidR="00BD7904" w:rsidRPr="00BD7904" w:rsidRDefault="00BD7904" w:rsidP="00BD790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Organizations and companies interested in ISTQB certifications for their </w:t>
      </w:r>
      <w:proofErr w:type="gramStart"/>
      <w:r w:rsidRPr="00BD7904">
        <w:rPr>
          <w:rFonts w:ascii="Times New Roman" w:hAnsi="Times New Roman" w:cs="Times New Roman"/>
        </w:rPr>
        <w:t>employees</w:t>
      </w:r>
      <w:proofErr w:type="gramEnd"/>
    </w:p>
    <w:p w14:paraId="4BE06487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A7D7145" w14:textId="14650039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2.4 Constraints</w:t>
      </w:r>
    </w:p>
    <w:p w14:paraId="02271414" w14:textId="4E65799D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website must comply with security and privacy standards, ensuring user data protection. It should be accessible across various devices and browsers, and scalable to accommodate increasing user traffic.</w:t>
      </w:r>
    </w:p>
    <w:p w14:paraId="3039EEBA" w14:textId="2CED8704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7904">
        <w:rPr>
          <w:rFonts w:ascii="Times New Roman" w:hAnsi="Times New Roman" w:cs="Times New Roman"/>
        </w:rPr>
        <w:lastRenderedPageBreak/>
        <w:t xml:space="preserve"> </w:t>
      </w:r>
      <w:r w:rsidRPr="00BD7904">
        <w:rPr>
          <w:rFonts w:ascii="Times New Roman" w:hAnsi="Times New Roman" w:cs="Times New Roman"/>
          <w:b/>
          <w:bCs/>
          <w:color w:val="FF0000"/>
          <w:sz w:val="28"/>
          <w:szCs w:val="28"/>
        </w:rPr>
        <w:t>3. Specific Requirements</w:t>
      </w:r>
    </w:p>
    <w:p w14:paraId="39881689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34D562C2" w14:textId="4448B130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3.1 User Interfaces</w:t>
      </w:r>
    </w:p>
    <w:p w14:paraId="793A6FE9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51E429C4" w14:textId="4E2F24EE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3.1.1 Home Page</w:t>
      </w:r>
    </w:p>
    <w:p w14:paraId="3923223D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home page must be designed to provide a clear introduction to ISTQB certifications, highlighting key features and benefits. It should include:</w:t>
      </w:r>
    </w:p>
    <w:p w14:paraId="13E5566E" w14:textId="07EF3390" w:rsidR="00BD7904" w:rsidRPr="00BD7904" w:rsidRDefault="00BD7904" w:rsidP="00BD790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A header with the ISTQB logo, navigation menu, search bar, and contact information.</w:t>
      </w:r>
    </w:p>
    <w:p w14:paraId="60316C63" w14:textId="167EA8D7" w:rsidR="00BD7904" w:rsidRPr="00BD7904" w:rsidRDefault="00BD7904" w:rsidP="00BD790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A carousel or slideshow showcasing important updates, upcoming exams, and featured news.</w:t>
      </w:r>
    </w:p>
    <w:p w14:paraId="6317F52B" w14:textId="31949B91" w:rsidR="00BD7904" w:rsidRPr="00BD7904" w:rsidRDefault="00BD7904" w:rsidP="00BD790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Sections for latest news, upcoming exams, and featured resources.</w:t>
      </w:r>
    </w:p>
    <w:p w14:paraId="29255F58" w14:textId="0C5180F7" w:rsidR="00BD7904" w:rsidRDefault="00BD7904" w:rsidP="00BD790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A footer with links to important pages such as About Us, Contact Us, Privacy Policy, and Terms &amp; Conditions.</w:t>
      </w:r>
    </w:p>
    <w:p w14:paraId="2075A4FD" w14:textId="2CB85917" w:rsidR="006A57D0" w:rsidRDefault="006A57D0" w:rsidP="006A57D0">
      <w:pPr>
        <w:spacing w:line="360" w:lineRule="auto"/>
        <w:jc w:val="both"/>
        <w:rPr>
          <w:rFonts w:ascii="Times New Roman" w:hAnsi="Times New Roman" w:cs="Times New Roman"/>
        </w:rPr>
      </w:pPr>
      <w:r w:rsidRPr="006A57D0">
        <w:rPr>
          <w:rFonts w:ascii="Times New Roman" w:hAnsi="Times New Roman" w:cs="Times New Roman"/>
          <w:noProof/>
        </w:rPr>
        <w:drawing>
          <wp:inline distT="0" distB="0" distL="0" distR="0" wp14:anchorId="373E980E" wp14:editId="030DD8F6">
            <wp:extent cx="5943600" cy="4114800"/>
            <wp:effectExtent l="0" t="0" r="0" b="0"/>
            <wp:docPr id="174369285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92855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4343" w14:textId="689A20C4" w:rsidR="006A57D0" w:rsidRPr="006A57D0" w:rsidRDefault="006A57D0" w:rsidP="006A57D0">
      <w:pPr>
        <w:spacing w:line="360" w:lineRule="auto"/>
        <w:jc w:val="both"/>
        <w:rPr>
          <w:rFonts w:ascii="Times New Roman" w:hAnsi="Times New Roman" w:cs="Times New Roman"/>
        </w:rPr>
      </w:pPr>
      <w:r w:rsidRPr="006A57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E7E88D" wp14:editId="34DA621A">
            <wp:extent cx="5943600" cy="2736850"/>
            <wp:effectExtent l="0" t="0" r="0" b="6350"/>
            <wp:docPr id="67992872" name="Picture 1" descr="A screenshot of a computer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872" name="Picture 1" descr="A screenshot of a computer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7BF4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14EAEFF9" w14:textId="57AF718B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3.1.2 Navigation</w:t>
      </w:r>
    </w:p>
    <w:p w14:paraId="1404DD01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website should have a consistent and intuitive navigation structure, including:</w:t>
      </w:r>
    </w:p>
    <w:p w14:paraId="199F3606" w14:textId="5A75BD53" w:rsidR="00BD7904" w:rsidRPr="00BD7904" w:rsidRDefault="00BD7904" w:rsidP="00BD790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Main menu with links to Home, About ISTQB, Certifications, Exam Information, Resources, News, Contact, and User Account.</w:t>
      </w:r>
    </w:p>
    <w:p w14:paraId="0BE842AC" w14:textId="664AC1CE" w:rsidR="00BD7904" w:rsidRPr="00BD7904" w:rsidRDefault="00BD7904" w:rsidP="00BD790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Drop-down menus for sub-categories under each main menu item.</w:t>
      </w:r>
    </w:p>
    <w:p w14:paraId="685286B1" w14:textId="52466CF5" w:rsidR="00BD7904" w:rsidRDefault="00BD7904" w:rsidP="00BD790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Breadcrumb navigation on all pages for easy backtracking.</w:t>
      </w:r>
    </w:p>
    <w:p w14:paraId="00FE8B78" w14:textId="1E7CDFD5" w:rsidR="00BD7904" w:rsidRPr="00BD7904" w:rsidRDefault="006A57D0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6A57D0">
        <w:rPr>
          <w:rFonts w:ascii="Times New Roman" w:hAnsi="Times New Roman" w:cs="Times New Roman"/>
          <w:noProof/>
        </w:rPr>
        <w:drawing>
          <wp:inline distT="0" distB="0" distL="0" distR="0" wp14:anchorId="1DB9B956" wp14:editId="53B6AC1B">
            <wp:extent cx="5943600" cy="2736850"/>
            <wp:effectExtent l="0" t="0" r="0" b="6350"/>
            <wp:docPr id="12991203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20360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1C89" w14:textId="61333173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lastRenderedPageBreak/>
        <w:t xml:space="preserve"> 3.2 Examination Information</w:t>
      </w:r>
    </w:p>
    <w:p w14:paraId="6A089879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6CE440E" w14:textId="0DB446DD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3.2.1 Certification Information</w:t>
      </w:r>
    </w:p>
    <w:p w14:paraId="1215AEB8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website should provide detailed information on all available ISTQB certifications, including:</w:t>
      </w:r>
    </w:p>
    <w:p w14:paraId="64DC9651" w14:textId="3A915839" w:rsidR="00BD7904" w:rsidRPr="00BD7904" w:rsidRDefault="00BD7904" w:rsidP="00BD7904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Overview of each certification level (Foundation, Advanced, Expert).</w:t>
      </w:r>
    </w:p>
    <w:p w14:paraId="7D7F9A95" w14:textId="3319BDDF" w:rsidR="00BD7904" w:rsidRPr="00BD7904" w:rsidRDefault="00BD7904" w:rsidP="00BD7904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Prerequisites and eligibility criteria.</w:t>
      </w:r>
    </w:p>
    <w:p w14:paraId="235A3B52" w14:textId="2372419D" w:rsidR="00BD7904" w:rsidRPr="00BD7904" w:rsidRDefault="00BD7904" w:rsidP="00BD7904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Examination syllabus and format.</w:t>
      </w:r>
    </w:p>
    <w:p w14:paraId="57A26F8F" w14:textId="062BA9BB" w:rsidR="00BD7904" w:rsidRPr="00BD7904" w:rsidRDefault="00BD7904" w:rsidP="00BD7904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Study materials and recommended resources.</w:t>
      </w:r>
    </w:p>
    <w:p w14:paraId="0D9EB8B0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1D1FF575" w14:textId="345CC243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3.2.2 Exam Registration</w:t>
      </w:r>
    </w:p>
    <w:p w14:paraId="6E1841D9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Users should be able to register for exams with the following steps:</w:t>
      </w:r>
    </w:p>
    <w:p w14:paraId="33A31273" w14:textId="3E02C711" w:rsidR="00BD7904" w:rsidRPr="00880330" w:rsidRDefault="00BD7904" w:rsidP="0088033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Selecting the desired certification exam.</w:t>
      </w:r>
    </w:p>
    <w:p w14:paraId="12079FEB" w14:textId="1322DB6B" w:rsidR="00BD7904" w:rsidRPr="00880330" w:rsidRDefault="00BD7904" w:rsidP="0088033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Viewing available dates and locations.</w:t>
      </w:r>
    </w:p>
    <w:p w14:paraId="498EC18D" w14:textId="4DF72B99" w:rsidR="00BD7904" w:rsidRPr="00880330" w:rsidRDefault="00BD7904" w:rsidP="0088033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Completing the registration form with necessary details.</w:t>
      </w:r>
    </w:p>
    <w:p w14:paraId="04A42D7F" w14:textId="3554ECD6" w:rsidR="00BD7904" w:rsidRPr="00880330" w:rsidRDefault="00BD7904" w:rsidP="0088033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Online payment integration for registration fees.</w:t>
      </w:r>
    </w:p>
    <w:p w14:paraId="29720A80" w14:textId="253B70DB" w:rsidR="00BD7904" w:rsidRPr="00880330" w:rsidRDefault="00BD7904" w:rsidP="0088033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Confirmation of registration and email notifications.</w:t>
      </w:r>
    </w:p>
    <w:p w14:paraId="17098E2B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49FCDE7" w14:textId="248ED6BE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3.3 Content Management</w:t>
      </w:r>
    </w:p>
    <w:p w14:paraId="61AAFF4B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website should include a robust CMS for managing content such as news, articles, and updates:</w:t>
      </w:r>
    </w:p>
    <w:p w14:paraId="7810BB0E" w14:textId="404C2153" w:rsidR="00BD7904" w:rsidRPr="00880330" w:rsidRDefault="00BD7904" w:rsidP="00880330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Admin interface for creating, editing, and deleting content.</w:t>
      </w:r>
    </w:p>
    <w:p w14:paraId="34E50DFC" w14:textId="14D6257B" w:rsidR="00BD7904" w:rsidRPr="00880330" w:rsidRDefault="00BD7904" w:rsidP="00880330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Support for multimedia content including images and videos.</w:t>
      </w:r>
    </w:p>
    <w:p w14:paraId="525646CD" w14:textId="5FAAD67F" w:rsidR="00BD7904" w:rsidRPr="00880330" w:rsidRDefault="00BD7904" w:rsidP="00880330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Categorization and tagging of content for easy retrieval.</w:t>
      </w:r>
    </w:p>
    <w:p w14:paraId="2277E635" w14:textId="6A5F40F1" w:rsidR="00BD7904" w:rsidRDefault="00BD7904" w:rsidP="009D094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Scheduling of content publication.</w:t>
      </w:r>
    </w:p>
    <w:p w14:paraId="56A70F5F" w14:textId="77777777" w:rsidR="009D094E" w:rsidRPr="009D094E" w:rsidRDefault="009D094E" w:rsidP="009D094E">
      <w:pPr>
        <w:spacing w:line="360" w:lineRule="auto"/>
        <w:jc w:val="both"/>
        <w:rPr>
          <w:rFonts w:ascii="Times New Roman" w:hAnsi="Times New Roman" w:cs="Times New Roman"/>
        </w:rPr>
      </w:pPr>
    </w:p>
    <w:p w14:paraId="6CC74EFA" w14:textId="594DB55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lastRenderedPageBreak/>
        <w:t xml:space="preserve"> 3.</w:t>
      </w:r>
      <w:r w:rsidR="009D094E">
        <w:rPr>
          <w:rFonts w:ascii="Times New Roman" w:hAnsi="Times New Roman" w:cs="Times New Roman"/>
        </w:rPr>
        <w:t>4</w:t>
      </w:r>
      <w:r w:rsidRPr="00BD7904">
        <w:rPr>
          <w:rFonts w:ascii="Times New Roman" w:hAnsi="Times New Roman" w:cs="Times New Roman"/>
        </w:rPr>
        <w:t xml:space="preserve"> Security Requirements</w:t>
      </w:r>
    </w:p>
    <w:p w14:paraId="352DB0DA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>The website must implement security measures to protect user data and ensure secure transactions:</w:t>
      </w:r>
    </w:p>
    <w:p w14:paraId="34E6618E" w14:textId="546EDD67" w:rsidR="00BD7904" w:rsidRPr="00880330" w:rsidRDefault="00BD7904" w:rsidP="00880330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SSL encryption for data transmission.</w:t>
      </w:r>
    </w:p>
    <w:p w14:paraId="05394D92" w14:textId="5922A6A8" w:rsidR="00BD7904" w:rsidRPr="00880330" w:rsidRDefault="00BD7904" w:rsidP="00880330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Secure user authentication and password storage.</w:t>
      </w:r>
    </w:p>
    <w:p w14:paraId="02618A5F" w14:textId="61F61303" w:rsidR="00BD7904" w:rsidRPr="00880330" w:rsidRDefault="00BD7904" w:rsidP="00880330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Regular security audits and updates.</w:t>
      </w:r>
    </w:p>
    <w:p w14:paraId="1BF9C87B" w14:textId="77777777" w:rsidR="00880330" w:rsidRPr="00BD7904" w:rsidRDefault="00880330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1EB0DAA" w14:textId="588CC6C9" w:rsidR="00BD7904" w:rsidRPr="00880330" w:rsidRDefault="00BD7904" w:rsidP="00BD7904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D7904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4. Non-Functional Requirements</w:t>
      </w:r>
    </w:p>
    <w:p w14:paraId="11781644" w14:textId="569B88AB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4.1 Performance</w:t>
      </w:r>
    </w:p>
    <w:p w14:paraId="46FAEA92" w14:textId="5E6CD31B" w:rsidR="00BD7904" w:rsidRPr="00880330" w:rsidRDefault="00BD7904" w:rsidP="00880330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The website should load within 3 seconds on average.</w:t>
      </w:r>
    </w:p>
    <w:p w14:paraId="2305C1E6" w14:textId="21CE9757" w:rsidR="00BD7904" w:rsidRPr="00880330" w:rsidRDefault="00BD7904" w:rsidP="00880330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It should be able to handle up to 500 concurrent users without performance degradation.</w:t>
      </w:r>
    </w:p>
    <w:p w14:paraId="2EEC6CBF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3F14AD35" w14:textId="17350016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4.2 Reliability</w:t>
      </w:r>
    </w:p>
    <w:p w14:paraId="1745B195" w14:textId="6C2DF000" w:rsidR="00BD7904" w:rsidRPr="00880330" w:rsidRDefault="00BD7904" w:rsidP="00880330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The website must have an uptime of 99.9%.</w:t>
      </w:r>
    </w:p>
    <w:p w14:paraId="67BA671C" w14:textId="5C4BFC61" w:rsidR="00BD7904" w:rsidRPr="00880330" w:rsidRDefault="00BD7904" w:rsidP="00880330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Regular backups should be taken to prevent data loss.</w:t>
      </w:r>
    </w:p>
    <w:p w14:paraId="75129009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642C9491" w14:textId="1B86E642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4.3 Scalability</w:t>
      </w:r>
    </w:p>
    <w:p w14:paraId="1D4C5CB7" w14:textId="6583175E" w:rsidR="00BD7904" w:rsidRPr="00880330" w:rsidRDefault="00BD7904" w:rsidP="00880330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The website architecture should support scalability to accommodate future growth in user base and content.</w:t>
      </w:r>
    </w:p>
    <w:p w14:paraId="158D8A63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7202AA64" w14:textId="419990B4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t xml:space="preserve"> 4.4 Usability</w:t>
      </w:r>
    </w:p>
    <w:p w14:paraId="6B4FA188" w14:textId="6E7C2476" w:rsidR="00BD7904" w:rsidRPr="00880330" w:rsidRDefault="00BD7904" w:rsidP="00880330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The website interface should be intuitive and easy to navigate.</w:t>
      </w:r>
    </w:p>
    <w:p w14:paraId="68F4CB20" w14:textId="16279735" w:rsidR="00BD7904" w:rsidRPr="00880330" w:rsidRDefault="00BD7904" w:rsidP="00880330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It should provide clear feedback to users on actions performed (e.g., form submissions, successful registrations).</w:t>
      </w:r>
    </w:p>
    <w:p w14:paraId="12217A0C" w14:textId="7777777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p w14:paraId="2953D5A8" w14:textId="575C5ED2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  <w:r w:rsidRPr="00BD7904">
        <w:rPr>
          <w:rFonts w:ascii="Times New Roman" w:hAnsi="Times New Roman" w:cs="Times New Roman"/>
        </w:rPr>
        <w:lastRenderedPageBreak/>
        <w:t xml:space="preserve"> 4.5 Maintainability</w:t>
      </w:r>
    </w:p>
    <w:p w14:paraId="40B0E10A" w14:textId="47CFE892" w:rsidR="00BD7904" w:rsidRPr="00880330" w:rsidRDefault="00BD7904" w:rsidP="0088033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</w:rPr>
      </w:pPr>
      <w:r w:rsidRPr="00880330">
        <w:rPr>
          <w:rFonts w:ascii="Times New Roman" w:hAnsi="Times New Roman" w:cs="Times New Roman"/>
        </w:rPr>
        <w:t>The website code should be well-documented and follow best practices to facilitate maintenance and updates.</w:t>
      </w:r>
    </w:p>
    <w:p w14:paraId="57A6DEC4" w14:textId="72C0CF57" w:rsidR="00BD7904" w:rsidRPr="00BD7904" w:rsidRDefault="00BD7904" w:rsidP="00BD7904">
      <w:pPr>
        <w:spacing w:line="360" w:lineRule="auto"/>
        <w:jc w:val="both"/>
        <w:rPr>
          <w:rFonts w:ascii="Times New Roman" w:hAnsi="Times New Roman" w:cs="Times New Roman"/>
        </w:rPr>
      </w:pPr>
    </w:p>
    <w:sectPr w:rsidR="00BD7904" w:rsidRPr="00BD79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D68F8"/>
    <w:multiLevelType w:val="hybridMultilevel"/>
    <w:tmpl w:val="6450B66A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55925"/>
    <w:multiLevelType w:val="hybridMultilevel"/>
    <w:tmpl w:val="35B25D90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427AB"/>
    <w:multiLevelType w:val="hybridMultilevel"/>
    <w:tmpl w:val="63B6A74A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4A1FB6"/>
    <w:multiLevelType w:val="hybridMultilevel"/>
    <w:tmpl w:val="17662ABA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6716A"/>
    <w:multiLevelType w:val="hybridMultilevel"/>
    <w:tmpl w:val="E7E84312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B253C8"/>
    <w:multiLevelType w:val="hybridMultilevel"/>
    <w:tmpl w:val="D3D2DE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423807"/>
    <w:multiLevelType w:val="hybridMultilevel"/>
    <w:tmpl w:val="E5822D08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33417"/>
    <w:multiLevelType w:val="hybridMultilevel"/>
    <w:tmpl w:val="EE6896CE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28619F"/>
    <w:multiLevelType w:val="hybridMultilevel"/>
    <w:tmpl w:val="6D969DB2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1D44B8"/>
    <w:multiLevelType w:val="hybridMultilevel"/>
    <w:tmpl w:val="E522F41E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A193E"/>
    <w:multiLevelType w:val="hybridMultilevel"/>
    <w:tmpl w:val="3BC0AF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FB29BD"/>
    <w:multiLevelType w:val="hybridMultilevel"/>
    <w:tmpl w:val="F3B88E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CE50B7E"/>
    <w:multiLevelType w:val="hybridMultilevel"/>
    <w:tmpl w:val="1F60F5DC"/>
    <w:lvl w:ilvl="0" w:tplc="0FB0200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D0B2B03"/>
    <w:multiLevelType w:val="hybridMultilevel"/>
    <w:tmpl w:val="30E06D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D234399"/>
    <w:multiLevelType w:val="hybridMultilevel"/>
    <w:tmpl w:val="1DBC0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0A85F81"/>
    <w:multiLevelType w:val="hybridMultilevel"/>
    <w:tmpl w:val="47B0A7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19D18D8"/>
    <w:multiLevelType w:val="hybridMultilevel"/>
    <w:tmpl w:val="6A8C09A0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3A66A7"/>
    <w:multiLevelType w:val="hybridMultilevel"/>
    <w:tmpl w:val="65B8CA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B155DB"/>
    <w:multiLevelType w:val="hybridMultilevel"/>
    <w:tmpl w:val="D542C526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BE5AF3"/>
    <w:multiLevelType w:val="hybridMultilevel"/>
    <w:tmpl w:val="7F02067E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9F7D09"/>
    <w:multiLevelType w:val="hybridMultilevel"/>
    <w:tmpl w:val="40148E5A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00669F"/>
    <w:multiLevelType w:val="hybridMultilevel"/>
    <w:tmpl w:val="8FB22ABE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1863D3"/>
    <w:multiLevelType w:val="hybridMultilevel"/>
    <w:tmpl w:val="8E9A19C8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205FA6"/>
    <w:multiLevelType w:val="hybridMultilevel"/>
    <w:tmpl w:val="71BCD9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5F02B59"/>
    <w:multiLevelType w:val="hybridMultilevel"/>
    <w:tmpl w:val="807A42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7DF459E"/>
    <w:multiLevelType w:val="hybridMultilevel"/>
    <w:tmpl w:val="1C52D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A9F5A82"/>
    <w:multiLevelType w:val="hybridMultilevel"/>
    <w:tmpl w:val="6696FF8A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704A54"/>
    <w:multiLevelType w:val="hybridMultilevel"/>
    <w:tmpl w:val="43E2B4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C75A58"/>
    <w:multiLevelType w:val="hybridMultilevel"/>
    <w:tmpl w:val="FB2E9F60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027715"/>
    <w:multiLevelType w:val="hybridMultilevel"/>
    <w:tmpl w:val="46D6D3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4722792"/>
    <w:multiLevelType w:val="hybridMultilevel"/>
    <w:tmpl w:val="7DEC54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7266025"/>
    <w:multiLevelType w:val="hybridMultilevel"/>
    <w:tmpl w:val="15EA15AC"/>
    <w:lvl w:ilvl="0" w:tplc="0FB020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B04349"/>
    <w:multiLevelType w:val="hybridMultilevel"/>
    <w:tmpl w:val="1A6AB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B1418C"/>
    <w:multiLevelType w:val="hybridMultilevel"/>
    <w:tmpl w:val="B2700C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7210D3D"/>
    <w:multiLevelType w:val="hybridMultilevel"/>
    <w:tmpl w:val="1BC6C4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80410E3"/>
    <w:multiLevelType w:val="hybridMultilevel"/>
    <w:tmpl w:val="11F658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AE20E22"/>
    <w:multiLevelType w:val="hybridMultilevel"/>
    <w:tmpl w:val="CAC09E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04507546">
    <w:abstractNumId w:val="32"/>
  </w:num>
  <w:num w:numId="2" w16cid:durableId="1323855959">
    <w:abstractNumId w:val="7"/>
  </w:num>
  <w:num w:numId="3" w16cid:durableId="473912516">
    <w:abstractNumId w:val="12"/>
  </w:num>
  <w:num w:numId="4" w16cid:durableId="1548370958">
    <w:abstractNumId w:val="13"/>
  </w:num>
  <w:num w:numId="5" w16cid:durableId="738794168">
    <w:abstractNumId w:val="14"/>
  </w:num>
  <w:num w:numId="6" w16cid:durableId="537813571">
    <w:abstractNumId w:val="28"/>
  </w:num>
  <w:num w:numId="7" w16cid:durableId="1277642612">
    <w:abstractNumId w:val="0"/>
  </w:num>
  <w:num w:numId="8" w16cid:durableId="2132431453">
    <w:abstractNumId w:val="4"/>
  </w:num>
  <w:num w:numId="9" w16cid:durableId="760757202">
    <w:abstractNumId w:val="27"/>
  </w:num>
  <w:num w:numId="10" w16cid:durableId="1181700557">
    <w:abstractNumId w:val="36"/>
  </w:num>
  <w:num w:numId="11" w16cid:durableId="1601522995">
    <w:abstractNumId w:val="6"/>
  </w:num>
  <w:num w:numId="12" w16cid:durableId="485779784">
    <w:abstractNumId w:val="18"/>
  </w:num>
  <w:num w:numId="13" w16cid:durableId="314140014">
    <w:abstractNumId w:val="9"/>
  </w:num>
  <w:num w:numId="14" w16cid:durableId="1598251399">
    <w:abstractNumId w:val="17"/>
  </w:num>
  <w:num w:numId="15" w16cid:durableId="87044214">
    <w:abstractNumId w:val="30"/>
  </w:num>
  <w:num w:numId="16" w16cid:durableId="985622896">
    <w:abstractNumId w:val="26"/>
  </w:num>
  <w:num w:numId="17" w16cid:durableId="77094781">
    <w:abstractNumId w:val="34"/>
  </w:num>
  <w:num w:numId="18" w16cid:durableId="593830650">
    <w:abstractNumId w:val="3"/>
  </w:num>
  <w:num w:numId="19" w16cid:durableId="398868296">
    <w:abstractNumId w:val="29"/>
  </w:num>
  <w:num w:numId="20" w16cid:durableId="1804613209">
    <w:abstractNumId w:val="20"/>
  </w:num>
  <w:num w:numId="21" w16cid:durableId="104276497">
    <w:abstractNumId w:val="11"/>
  </w:num>
  <w:num w:numId="22" w16cid:durableId="816066497">
    <w:abstractNumId w:val="16"/>
  </w:num>
  <w:num w:numId="23" w16cid:durableId="1213810838">
    <w:abstractNumId w:val="24"/>
  </w:num>
  <w:num w:numId="24" w16cid:durableId="1699700773">
    <w:abstractNumId w:val="8"/>
  </w:num>
  <w:num w:numId="25" w16cid:durableId="1530873342">
    <w:abstractNumId w:val="25"/>
  </w:num>
  <w:num w:numId="26" w16cid:durableId="974918041">
    <w:abstractNumId w:val="21"/>
  </w:num>
  <w:num w:numId="27" w16cid:durableId="292761009">
    <w:abstractNumId w:val="5"/>
  </w:num>
  <w:num w:numId="28" w16cid:durableId="1574895889">
    <w:abstractNumId w:val="31"/>
  </w:num>
  <w:num w:numId="29" w16cid:durableId="1188787553">
    <w:abstractNumId w:val="23"/>
  </w:num>
  <w:num w:numId="30" w16cid:durableId="1264607410">
    <w:abstractNumId w:val="22"/>
  </w:num>
  <w:num w:numId="31" w16cid:durableId="1909994211">
    <w:abstractNumId w:val="33"/>
  </w:num>
  <w:num w:numId="32" w16cid:durableId="2035690936">
    <w:abstractNumId w:val="1"/>
  </w:num>
  <w:num w:numId="33" w16cid:durableId="930118124">
    <w:abstractNumId w:val="15"/>
  </w:num>
  <w:num w:numId="34" w16cid:durableId="565796649">
    <w:abstractNumId w:val="35"/>
  </w:num>
  <w:num w:numId="35" w16cid:durableId="887690201">
    <w:abstractNumId w:val="2"/>
  </w:num>
  <w:num w:numId="36" w16cid:durableId="980622778">
    <w:abstractNumId w:val="10"/>
  </w:num>
  <w:num w:numId="37" w16cid:durableId="119676804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904"/>
    <w:rsid w:val="006A57D0"/>
    <w:rsid w:val="00880330"/>
    <w:rsid w:val="009D094E"/>
    <w:rsid w:val="00AD7D5C"/>
    <w:rsid w:val="00BD7904"/>
    <w:rsid w:val="00EA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245CE1"/>
  <w15:chartTrackingRefBased/>
  <w15:docId w15:val="{7AE2AA29-3767-B44E-9D4B-1105C87A6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9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79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79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79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79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79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79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79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79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79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79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79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79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79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79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79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79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79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79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79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9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79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7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79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79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79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7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79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79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770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Uttam Varma</dc:creator>
  <cp:keywords/>
  <dc:description/>
  <cp:lastModifiedBy>Uttam Varma</cp:lastModifiedBy>
  <cp:revision>3</cp:revision>
  <dcterms:created xsi:type="dcterms:W3CDTF">2024-05-16T20:49:00Z</dcterms:created>
  <dcterms:modified xsi:type="dcterms:W3CDTF">2024-05-21T21:02:00Z</dcterms:modified>
</cp:coreProperties>
</file>